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E8" w:rsidRPr="00FF08E7" w:rsidRDefault="005E3CE8" w:rsidP="005E3CE8">
      <w:pPr>
        <w:jc w:val="center"/>
        <w:rPr>
          <w:rFonts w:ascii="Times New Roman" w:hAnsi="Times New Roman" w:cs="Times New Roman"/>
          <w:b/>
          <w:lang w:val="uk-UA"/>
        </w:rPr>
      </w:pPr>
      <w:r w:rsidRPr="00FF08E7">
        <w:rPr>
          <w:rFonts w:ascii="Times New Roman" w:hAnsi="Times New Roman" w:cs="Times New Roman"/>
          <w:b/>
          <w:lang w:val="uk-UA"/>
        </w:rPr>
        <w:t>ІНФОРМАЦІЯ</w:t>
      </w:r>
    </w:p>
    <w:p w:rsidR="005E3CE8" w:rsidRPr="00FF08E7" w:rsidRDefault="005E3CE8" w:rsidP="005E3CE8">
      <w:pPr>
        <w:jc w:val="center"/>
        <w:rPr>
          <w:rFonts w:ascii="Times New Roman" w:hAnsi="Times New Roman" w:cs="Times New Roman"/>
          <w:b/>
          <w:lang w:val="uk-UA"/>
        </w:rPr>
      </w:pPr>
      <w:r w:rsidRPr="00FF08E7">
        <w:rPr>
          <w:rFonts w:ascii="Times New Roman" w:hAnsi="Times New Roman" w:cs="Times New Roman"/>
          <w:b/>
          <w:lang w:val="uk-UA"/>
        </w:rPr>
        <w:t xml:space="preserve">про проведення управителями об’єктів обстеження та оцінки ступеня </w:t>
      </w:r>
      <w:proofErr w:type="spellStart"/>
      <w:r w:rsidRPr="00FF08E7">
        <w:rPr>
          <w:rFonts w:ascii="Times New Roman" w:hAnsi="Times New Roman" w:cs="Times New Roman"/>
          <w:b/>
          <w:lang w:val="uk-UA"/>
        </w:rPr>
        <w:t>безбар’єрності</w:t>
      </w:r>
      <w:proofErr w:type="spellEnd"/>
      <w:r w:rsidRPr="00FF08E7">
        <w:rPr>
          <w:rFonts w:ascii="Times New Roman" w:hAnsi="Times New Roman" w:cs="Times New Roman"/>
          <w:b/>
          <w:lang w:val="uk-UA"/>
        </w:rPr>
        <w:t xml:space="preserve"> об’єктів фізичного оточення і послуг для осіб з інвалідністю</w:t>
      </w:r>
    </w:p>
    <w:p w:rsidR="005E3CE8" w:rsidRPr="00FF08E7" w:rsidRDefault="005E3CE8" w:rsidP="005E3CE8">
      <w:pPr>
        <w:jc w:val="center"/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>Загальна інформація про об’єкт</w:t>
      </w:r>
    </w:p>
    <w:p w:rsidR="005E3CE8" w:rsidRPr="00FF08E7" w:rsidRDefault="005E3CE8" w:rsidP="005E3CE8">
      <w:pPr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 xml:space="preserve">1. Назва об’єкта </w:t>
      </w:r>
      <w:r w:rsidR="00636A12">
        <w:rPr>
          <w:rFonts w:ascii="Times New Roman" w:hAnsi="Times New Roman" w:cs="Times New Roman"/>
          <w:lang w:val="uk-UA"/>
        </w:rPr>
        <w:t>ЗДО « ТЕРЕМОК»</w:t>
      </w:r>
    </w:p>
    <w:p w:rsidR="005E3CE8" w:rsidRPr="00FF08E7" w:rsidRDefault="003F0C20" w:rsidP="005E3CE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2. Дата проведення обстеження 17.09.2023</w:t>
      </w:r>
    </w:p>
    <w:p w:rsidR="00C81840" w:rsidRDefault="003F0C20" w:rsidP="005E3CE8">
      <w:pPr>
        <w:rPr>
          <w:rFonts w:ascii="Times New Roman" w:hAnsi="Times New Roman" w:cs="Times New Roman"/>
          <w:b/>
          <w:u w:val="single"/>
          <w:lang w:val="uk-UA"/>
        </w:rPr>
      </w:pPr>
      <w:r>
        <w:rPr>
          <w:rFonts w:ascii="Times New Roman" w:hAnsi="Times New Roman" w:cs="Times New Roman"/>
          <w:lang w:val="uk-UA"/>
        </w:rPr>
        <w:t>3. Адреса розташування об’єкта</w:t>
      </w:r>
      <w:r w:rsidR="00C81840">
        <w:rPr>
          <w:rFonts w:ascii="Times New Roman" w:hAnsi="Times New Roman" w:cs="Times New Roman"/>
          <w:lang w:val="ru-RU"/>
        </w:rPr>
        <w:t>_</w:t>
      </w:r>
      <w:proofErr w:type="spellStart"/>
      <w:r w:rsidR="000B29F8" w:rsidRPr="00CB0344">
        <w:rPr>
          <w:rFonts w:ascii="Times New Roman" w:hAnsi="Times New Roman" w:cs="Times New Roman"/>
          <w:b/>
          <w:u w:val="single"/>
          <w:lang w:val="uk-UA"/>
        </w:rPr>
        <w:t>с</w:t>
      </w:r>
      <w:r w:rsidR="00636A12">
        <w:rPr>
          <w:rFonts w:ascii="Times New Roman" w:hAnsi="Times New Roman" w:cs="Times New Roman"/>
          <w:b/>
          <w:u w:val="single"/>
          <w:lang w:val="uk-UA"/>
        </w:rPr>
        <w:t>.Брани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 </w:t>
      </w:r>
      <w:r w:rsidR="000B29F8" w:rsidRPr="00CB0344">
        <w:rPr>
          <w:rFonts w:ascii="Times New Roman" w:hAnsi="Times New Roman" w:cs="Times New Roman"/>
          <w:b/>
          <w:u w:val="single"/>
          <w:lang w:val="uk-UA"/>
        </w:rPr>
        <w:t xml:space="preserve"> </w:t>
      </w:r>
      <w:proofErr w:type="spellStart"/>
      <w:r w:rsidR="000B29F8" w:rsidRPr="00CB0344">
        <w:rPr>
          <w:rFonts w:ascii="Times New Roman" w:hAnsi="Times New Roman" w:cs="Times New Roman"/>
          <w:b/>
          <w:u w:val="single"/>
          <w:lang w:val="uk-UA"/>
        </w:rPr>
        <w:t>вул.</w:t>
      </w:r>
      <w:r w:rsidR="00636A12">
        <w:rPr>
          <w:rFonts w:ascii="Times New Roman" w:hAnsi="Times New Roman" w:cs="Times New Roman"/>
          <w:b/>
          <w:u w:val="single"/>
          <w:lang w:val="uk-UA"/>
        </w:rPr>
        <w:t>Молодіжна</w:t>
      </w:r>
      <w:proofErr w:type="spellEnd"/>
      <w:r w:rsidR="000B29F8" w:rsidRPr="00CB0344">
        <w:rPr>
          <w:rFonts w:ascii="Times New Roman" w:hAnsi="Times New Roman" w:cs="Times New Roman"/>
          <w:b/>
          <w:u w:val="single"/>
          <w:lang w:val="uk-UA"/>
        </w:rPr>
        <w:t xml:space="preserve"> </w:t>
      </w:r>
      <w:proofErr w:type="spellStart"/>
      <w:r w:rsidR="000B29F8" w:rsidRPr="00CB0344">
        <w:rPr>
          <w:rFonts w:ascii="Times New Roman" w:hAnsi="Times New Roman" w:cs="Times New Roman"/>
          <w:b/>
          <w:lang w:val="uk-UA"/>
        </w:rPr>
        <w:t>_</w:t>
      </w:r>
      <w:r w:rsidR="000B29F8" w:rsidRPr="00CB0344">
        <w:rPr>
          <w:rFonts w:ascii="Times New Roman" w:hAnsi="Times New Roman" w:cs="Times New Roman"/>
          <w:b/>
          <w:u w:val="single"/>
          <w:lang w:val="uk-UA"/>
        </w:rPr>
        <w:t>буд.</w:t>
      </w:r>
      <w:proofErr w:type="spellEnd"/>
      <w:r w:rsidR="000B29F8" w:rsidRPr="00CB0344">
        <w:rPr>
          <w:rFonts w:ascii="Times New Roman" w:hAnsi="Times New Roman" w:cs="Times New Roman"/>
          <w:b/>
          <w:u w:val="single"/>
          <w:lang w:val="uk-UA"/>
        </w:rPr>
        <w:t>_</w:t>
      </w:r>
      <w:r w:rsidR="00636A12">
        <w:rPr>
          <w:rFonts w:ascii="Times New Roman" w:hAnsi="Times New Roman" w:cs="Times New Roman"/>
          <w:b/>
          <w:u w:val="single"/>
          <w:lang w:val="uk-UA"/>
        </w:rPr>
        <w:t>4</w:t>
      </w:r>
      <w:r w:rsidR="000B29F8" w:rsidRPr="00CB0344">
        <w:rPr>
          <w:rFonts w:ascii="Times New Roman" w:hAnsi="Times New Roman" w:cs="Times New Roman"/>
          <w:b/>
          <w:u w:val="single"/>
          <w:lang w:val="uk-UA"/>
        </w:rPr>
        <w:t xml:space="preserve">____ Луцького </w:t>
      </w:r>
      <w:r>
        <w:rPr>
          <w:rFonts w:ascii="Times New Roman" w:hAnsi="Times New Roman" w:cs="Times New Roman"/>
          <w:b/>
          <w:u w:val="single"/>
          <w:lang w:val="uk-UA"/>
        </w:rPr>
        <w:t xml:space="preserve"> району</w:t>
      </w:r>
    </w:p>
    <w:p w:rsidR="005E3CE8" w:rsidRPr="00FF08E7" w:rsidRDefault="000B29F8" w:rsidP="005E3CE8">
      <w:pPr>
        <w:rPr>
          <w:rFonts w:ascii="Times New Roman" w:hAnsi="Times New Roman" w:cs="Times New Roman"/>
          <w:lang w:val="uk-UA"/>
        </w:rPr>
      </w:pPr>
      <w:r w:rsidRPr="00CB0344">
        <w:rPr>
          <w:rFonts w:ascii="Times New Roman" w:hAnsi="Times New Roman" w:cs="Times New Roman"/>
          <w:b/>
          <w:u w:val="single"/>
          <w:lang w:val="uk-UA"/>
        </w:rPr>
        <w:t>Волинської області</w:t>
      </w:r>
    </w:p>
    <w:p w:rsidR="005E3CE8" w:rsidRPr="00FF08E7" w:rsidRDefault="00636A12" w:rsidP="005E3CE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4. Форма власності</w:t>
      </w:r>
      <w:r w:rsidR="003F0C20">
        <w:rPr>
          <w:rFonts w:ascii="Times New Roman" w:hAnsi="Times New Roman" w:cs="Times New Roman"/>
          <w:lang w:val="uk-UA"/>
        </w:rPr>
        <w:t xml:space="preserve">          </w:t>
      </w:r>
      <w:r>
        <w:rPr>
          <w:rFonts w:ascii="Times New Roman" w:hAnsi="Times New Roman" w:cs="Times New Roman"/>
          <w:lang w:val="uk-UA"/>
        </w:rPr>
        <w:t xml:space="preserve"> комунальна</w:t>
      </w:r>
    </w:p>
    <w:p w:rsidR="005E3CE8" w:rsidRPr="00FF08E7" w:rsidRDefault="005E3CE8" w:rsidP="005E3CE8">
      <w:pPr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>5. Найменування послуги _________________________________________________________________</w:t>
      </w:r>
    </w:p>
    <w:p w:rsidR="005E3CE8" w:rsidRPr="003F0C20" w:rsidRDefault="005E3CE8" w:rsidP="005E3CE8">
      <w:pPr>
        <w:rPr>
          <w:rFonts w:ascii="Times New Roman" w:hAnsi="Times New Roman" w:cs="Times New Roman"/>
          <w:lang w:val="ru-RU"/>
        </w:rPr>
      </w:pPr>
      <w:r w:rsidRPr="00FF08E7">
        <w:rPr>
          <w:rFonts w:ascii="Times New Roman" w:hAnsi="Times New Roman" w:cs="Times New Roman"/>
          <w:lang w:val="uk-UA"/>
        </w:rPr>
        <w:t xml:space="preserve">6. Особа, яка проводила обстеження </w:t>
      </w:r>
      <w:proofErr w:type="spellStart"/>
      <w:r w:rsidR="00CB0344">
        <w:rPr>
          <w:rFonts w:ascii="Times New Roman" w:hAnsi="Times New Roman" w:cs="Times New Roman"/>
          <w:lang w:val="uk-UA"/>
        </w:rPr>
        <w:t>_</w:t>
      </w:r>
      <w:r w:rsidR="003F0C20">
        <w:rPr>
          <w:rFonts w:ascii="Times New Roman" w:hAnsi="Times New Roman" w:cs="Times New Roman"/>
          <w:lang w:val="uk-UA"/>
        </w:rPr>
        <w:t>Філ</w:t>
      </w:r>
      <w:proofErr w:type="spellEnd"/>
      <w:r w:rsidR="003F0C20">
        <w:rPr>
          <w:rFonts w:ascii="Times New Roman" w:hAnsi="Times New Roman" w:cs="Times New Roman"/>
          <w:lang w:val="uk-UA"/>
        </w:rPr>
        <w:t>ат   Людмила   Олександрівна</w:t>
      </w:r>
    </w:p>
    <w:p w:rsidR="00CB0344" w:rsidRDefault="005E3CE8" w:rsidP="005E3CE8">
      <w:pPr>
        <w:rPr>
          <w:rFonts w:ascii="Times New Roman" w:hAnsi="Times New Roman" w:cs="Times New Roman"/>
          <w:lang w:val="ru-RU"/>
        </w:rPr>
      </w:pPr>
      <w:r w:rsidRPr="00FF08E7">
        <w:rPr>
          <w:rFonts w:ascii="Times New Roman" w:hAnsi="Times New Roman" w:cs="Times New Roman"/>
          <w:lang w:val="uk-UA"/>
        </w:rPr>
        <w:t>7. Контактні дані про особу, яка проводила обстеження (контактний номер телефону, адреса</w:t>
      </w:r>
      <w:r w:rsidR="00CB0344" w:rsidRPr="00CB0344">
        <w:rPr>
          <w:rFonts w:ascii="Times New Roman" w:hAnsi="Times New Roman" w:cs="Times New Roman"/>
          <w:lang w:val="ru-RU"/>
        </w:rPr>
        <w:t xml:space="preserve"> </w:t>
      </w:r>
    </w:p>
    <w:p w:rsidR="00F901C2" w:rsidRPr="003F0C20" w:rsidRDefault="005E3CE8" w:rsidP="005E3CE8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r w:rsidRPr="00FF08E7">
        <w:rPr>
          <w:rFonts w:ascii="Times New Roman" w:hAnsi="Times New Roman" w:cs="Times New Roman"/>
          <w:lang w:val="uk-UA"/>
        </w:rPr>
        <w:t xml:space="preserve"> електронної пошти)</w:t>
      </w:r>
      <w:r w:rsidR="000B29F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3F0C20">
        <w:rPr>
          <w:rFonts w:ascii="Times New Roman" w:hAnsi="Times New Roman" w:cs="Times New Roman"/>
        </w:rPr>
        <w:t>branysad</w:t>
      </w:r>
      <w:proofErr w:type="spellEnd"/>
      <w:r w:rsidR="003F0C20" w:rsidRPr="003F0C20">
        <w:rPr>
          <w:rFonts w:ascii="Times New Roman" w:hAnsi="Times New Roman" w:cs="Times New Roman"/>
          <w:lang w:val="ru-RU"/>
        </w:rPr>
        <w:t>@</w:t>
      </w:r>
      <w:proofErr w:type="spellStart"/>
      <w:r w:rsidR="003F0C20">
        <w:rPr>
          <w:rFonts w:ascii="Times New Roman" w:hAnsi="Times New Roman" w:cs="Times New Roman"/>
        </w:rPr>
        <w:t>ukr</w:t>
      </w:r>
      <w:proofErr w:type="spellEnd"/>
      <w:r w:rsidR="003F0C20" w:rsidRPr="003F0C20">
        <w:rPr>
          <w:rFonts w:ascii="Times New Roman" w:hAnsi="Times New Roman" w:cs="Times New Roman"/>
          <w:lang w:val="ru-RU"/>
        </w:rPr>
        <w:t>/</w:t>
      </w:r>
      <w:r w:rsidR="003F0C20">
        <w:rPr>
          <w:rFonts w:ascii="Times New Roman" w:hAnsi="Times New Roman" w:cs="Times New Roman"/>
        </w:rPr>
        <w:t>net</w:t>
      </w:r>
      <w:r w:rsidR="00CB0344" w:rsidRPr="00CB0344">
        <w:rPr>
          <w:rFonts w:ascii="Times New Roman" w:hAnsi="Times New Roman" w:cs="Times New Roman"/>
          <w:u w:val="single"/>
          <w:lang w:val="ru-RU"/>
        </w:rPr>
        <w:t xml:space="preserve">  </w:t>
      </w:r>
      <w:r w:rsidR="00CB0344" w:rsidRPr="00CB0344">
        <w:rPr>
          <w:rFonts w:ascii="Times New Roman" w:hAnsi="Times New Roman" w:cs="Times New Roman"/>
          <w:b/>
        </w:rPr>
        <w:t>e</w:t>
      </w:r>
      <w:r w:rsidR="00CB0344" w:rsidRPr="00CB0344">
        <w:rPr>
          <w:rFonts w:ascii="Times New Roman" w:hAnsi="Times New Roman" w:cs="Times New Roman"/>
          <w:b/>
          <w:lang w:val="ru-RU"/>
        </w:rPr>
        <w:t>-</w:t>
      </w:r>
      <w:r w:rsidR="00CB0344" w:rsidRPr="00CB0344">
        <w:rPr>
          <w:rFonts w:ascii="Times New Roman" w:hAnsi="Times New Roman" w:cs="Times New Roman"/>
          <w:b/>
        </w:rPr>
        <w:t>mail</w:t>
      </w:r>
      <w:r w:rsidR="003F0C20">
        <w:rPr>
          <w:rFonts w:ascii="Times New Roman" w:hAnsi="Times New Roman" w:cs="Times New Roman"/>
          <w:b/>
          <w:lang w:val="uk-UA"/>
        </w:rPr>
        <w:t xml:space="preserve">         +380986482065</w:t>
      </w:r>
    </w:p>
    <w:p w:rsidR="00604D05" w:rsidRPr="003F0C20" w:rsidRDefault="00604D05" w:rsidP="005E3CE8">
      <w:pPr>
        <w:rPr>
          <w:rFonts w:ascii="Times New Roman" w:hAnsi="Times New Roman" w:cs="Times New Roman"/>
          <w:lang w:val="uk-UA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384"/>
        <w:gridCol w:w="6415"/>
        <w:gridCol w:w="1574"/>
        <w:gridCol w:w="1275"/>
      </w:tblGrid>
      <w:tr w:rsidR="00FC1A8B" w:rsidRPr="00FF08E7" w:rsidTr="00FF08E7">
        <w:tc>
          <w:tcPr>
            <w:tcW w:w="384" w:type="dxa"/>
          </w:tcPr>
          <w:p w:rsidR="00FC1A8B" w:rsidRPr="00FF08E7" w:rsidRDefault="00FC1A8B" w:rsidP="00FC1A8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 xml:space="preserve">Критерії </w:t>
            </w:r>
            <w:proofErr w:type="spellStart"/>
            <w:r w:rsidRPr="00FF08E7">
              <w:rPr>
                <w:rFonts w:ascii="Times New Roman" w:hAnsi="Times New Roman" w:cs="Times New Roman"/>
                <w:b/>
                <w:lang w:val="uk-UA"/>
              </w:rPr>
              <w:t>безбар’єрності</w:t>
            </w:r>
            <w:proofErr w:type="spellEnd"/>
            <w:r w:rsidRPr="00FF08E7">
              <w:rPr>
                <w:rFonts w:ascii="Times New Roman" w:hAnsi="Times New Roman" w:cs="Times New Roman"/>
                <w:b/>
                <w:lang w:val="uk-UA"/>
              </w:rPr>
              <w:t xml:space="preserve"> об’єктів фізичного оточення і послуг для осіб з інвалідністю</w:t>
            </w:r>
          </w:p>
        </w:tc>
        <w:tc>
          <w:tcPr>
            <w:tcW w:w="1560" w:type="dxa"/>
          </w:tcPr>
          <w:p w:rsidR="00FC1A8B" w:rsidRPr="00FF08E7" w:rsidRDefault="00FC1A8B" w:rsidP="00FC1A8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Відповідність критеріям (так або ні)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Примітки</w:t>
            </w:r>
          </w:p>
        </w:tc>
      </w:tr>
      <w:tr w:rsidR="00FC1A8B" w:rsidRPr="00FF08E7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Шляхи руху до будівлі: </w:t>
            </w:r>
          </w:p>
        </w:tc>
        <w:tc>
          <w:tcPr>
            <w:tcW w:w="1560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4A4762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 </w:t>
            </w:r>
          </w:p>
        </w:tc>
        <w:tc>
          <w:tcPr>
            <w:tcW w:w="1560" w:type="dxa"/>
          </w:tcPr>
          <w:p w:rsidR="007C2280" w:rsidRPr="00FF08E7" w:rsidRDefault="008B2F37" w:rsidP="004A47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8B2F37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 </w:t>
            </w:r>
          </w:p>
        </w:tc>
        <w:tc>
          <w:tcPr>
            <w:tcW w:w="1560" w:type="dxa"/>
          </w:tcPr>
          <w:p w:rsidR="002E7C77" w:rsidRPr="00FF08E7" w:rsidRDefault="008B2F37" w:rsidP="004A47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8B2F37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3) ширина входу на прилеглу територію та ширина дверей, хвірток (у разі їх наявності) становить не менше 0,9 метра </w:t>
            </w:r>
          </w:p>
        </w:tc>
        <w:tc>
          <w:tcPr>
            <w:tcW w:w="1560" w:type="dxa"/>
          </w:tcPr>
          <w:p w:rsidR="00FC1A8B" w:rsidRPr="00FF08E7" w:rsidRDefault="008B2F37" w:rsidP="004A47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8B2F37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4) ширина пішохідних доріжок до будівлі становить не менше 1,8 метра 1. </w:t>
            </w:r>
          </w:p>
        </w:tc>
        <w:tc>
          <w:tcPr>
            <w:tcW w:w="1560" w:type="dxa"/>
          </w:tcPr>
          <w:p w:rsidR="00FC1A8B" w:rsidRPr="00FF08E7" w:rsidRDefault="008B2F37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8B2F37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крупноструктурних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560" w:type="dxa"/>
          </w:tcPr>
          <w:p w:rsidR="00FC1A8B" w:rsidRPr="00FF08E7" w:rsidRDefault="008B2F37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8B2F37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продубльовані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 xml:space="preserve"> пандусом</w:t>
            </w:r>
          </w:p>
        </w:tc>
        <w:tc>
          <w:tcPr>
            <w:tcW w:w="1560" w:type="dxa"/>
          </w:tcPr>
          <w:p w:rsidR="00FC1A8B" w:rsidRPr="00FF08E7" w:rsidRDefault="003F0C20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8B2F37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</w:t>
            </w:r>
            <w:r w:rsidRPr="00FF08E7">
              <w:rPr>
                <w:rFonts w:ascii="Times New Roman" w:hAnsi="Times New Roman" w:cs="Times New Roman"/>
                <w:lang w:val="uk-UA"/>
              </w:rPr>
              <w:lastRenderedPageBreak/>
              <w:t>вимоги до зазначеного обладнання</w:t>
            </w:r>
          </w:p>
        </w:tc>
        <w:tc>
          <w:tcPr>
            <w:tcW w:w="1560" w:type="dxa"/>
          </w:tcPr>
          <w:p w:rsidR="00FC1A8B" w:rsidRPr="00FF08E7" w:rsidRDefault="003F0C20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8B2F37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560" w:type="dxa"/>
          </w:tcPr>
          <w:p w:rsidR="00FC1A8B" w:rsidRPr="00FF08E7" w:rsidRDefault="003F0C20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8B2F37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560" w:type="dxa"/>
          </w:tcPr>
          <w:p w:rsidR="00FC1A8B" w:rsidRPr="00FF08E7" w:rsidRDefault="00AF598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8B2F37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560" w:type="dxa"/>
          </w:tcPr>
          <w:p w:rsidR="00FC1A8B" w:rsidRPr="00FF08E7" w:rsidRDefault="00176F7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54DB7" w:rsidRPr="00FF08E7" w:rsidTr="00FF08E7">
        <w:tc>
          <w:tcPr>
            <w:tcW w:w="384" w:type="dxa"/>
          </w:tcPr>
          <w:p w:rsidR="00F54DB7" w:rsidRPr="00FF08E7" w:rsidRDefault="00F54DB7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6415" w:type="dxa"/>
          </w:tcPr>
          <w:p w:rsidR="00F54DB7" w:rsidRPr="00FF08E7" w:rsidRDefault="00F54DB7" w:rsidP="00F54DB7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Вхідна група: </w:t>
            </w:r>
          </w:p>
        </w:tc>
        <w:tc>
          <w:tcPr>
            <w:tcW w:w="1560" w:type="dxa"/>
          </w:tcPr>
          <w:p w:rsidR="00F54DB7" w:rsidRPr="00FF08E7" w:rsidRDefault="00F54DB7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F54DB7" w:rsidRPr="00FF08E7" w:rsidRDefault="00F54DB7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8B2F37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54DB7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1) вхідна група до об’єкта облаштована доступними (візуально та 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тактильно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 xml:space="preserve">) інформаційними покажчиками: адресна табличка, інформація про: назву, опис діяльності установи, години роботи; інша довідкова інформація тощо </w:t>
            </w:r>
          </w:p>
        </w:tc>
        <w:tc>
          <w:tcPr>
            <w:tcW w:w="1560" w:type="dxa"/>
          </w:tcPr>
          <w:p w:rsidR="00FC1A8B" w:rsidRPr="00FF08E7" w:rsidRDefault="00176F7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8B2F37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54DB7" w:rsidP="00F54DB7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2) у разі наявності на вході до будівлі або споруди сходів вони 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продубльовані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 xml:space="preserve"> пандусом </w:t>
            </w:r>
          </w:p>
        </w:tc>
        <w:tc>
          <w:tcPr>
            <w:tcW w:w="1560" w:type="dxa"/>
          </w:tcPr>
          <w:p w:rsidR="00FC1A8B" w:rsidRPr="00FF08E7" w:rsidRDefault="00176F7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8B2F37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54DB7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 2.</w:t>
            </w:r>
          </w:p>
        </w:tc>
        <w:tc>
          <w:tcPr>
            <w:tcW w:w="1560" w:type="dxa"/>
          </w:tcPr>
          <w:p w:rsidR="00FC1A8B" w:rsidRPr="00FF08E7" w:rsidRDefault="00176F7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8B2F37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4) всі сходи в межах одного маршу однакові за формою в плані, за шириною сходинки і висотою підйому сходинок </w:t>
            </w:r>
          </w:p>
        </w:tc>
        <w:tc>
          <w:tcPr>
            <w:tcW w:w="1560" w:type="dxa"/>
          </w:tcPr>
          <w:p w:rsidR="00FC1A8B" w:rsidRPr="00FF08E7" w:rsidRDefault="00176F7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8B2F37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5) двері облаштовані спеціальними пристосуваннями для фіксації дверних полотен в положенні “зачинено” і “відчинено” </w:t>
            </w:r>
          </w:p>
        </w:tc>
        <w:tc>
          <w:tcPr>
            <w:tcW w:w="1560" w:type="dxa"/>
          </w:tcPr>
          <w:p w:rsidR="00FC1A8B" w:rsidRPr="00FF08E7" w:rsidRDefault="00AF598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8B2F37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6) за наявності прозорих дверних (фасадних) конструкцій на них нанесено відповідне контрастне маркування кольором </w:t>
            </w:r>
          </w:p>
        </w:tc>
        <w:tc>
          <w:tcPr>
            <w:tcW w:w="1560" w:type="dxa"/>
          </w:tcPr>
          <w:p w:rsidR="00FC1A8B" w:rsidRPr="00FF08E7" w:rsidRDefault="00AF598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8B2F37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7) дверні отвори без порогів і перепадів висот, ширина дверних отворів становить не менш як 0,9 метра </w:t>
            </w:r>
          </w:p>
        </w:tc>
        <w:tc>
          <w:tcPr>
            <w:tcW w:w="1560" w:type="dxa"/>
          </w:tcPr>
          <w:p w:rsidR="00FC1A8B" w:rsidRPr="00FF08E7" w:rsidRDefault="00176F7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8B2F37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8) за наявності порогів висота кожного елемента порога не перевищує 0,02 метра </w:t>
            </w:r>
          </w:p>
        </w:tc>
        <w:tc>
          <w:tcPr>
            <w:tcW w:w="1560" w:type="dxa"/>
          </w:tcPr>
          <w:p w:rsidR="00FC1A8B" w:rsidRPr="00FF08E7" w:rsidRDefault="00AF598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FF08E7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9) кути порогів заокруглені </w:t>
            </w:r>
          </w:p>
        </w:tc>
        <w:tc>
          <w:tcPr>
            <w:tcW w:w="1560" w:type="dxa"/>
          </w:tcPr>
          <w:p w:rsidR="00FC1A8B" w:rsidRPr="00FF08E7" w:rsidRDefault="008B2F37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8B2F37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 </w:t>
            </w:r>
          </w:p>
        </w:tc>
        <w:tc>
          <w:tcPr>
            <w:tcW w:w="1560" w:type="dxa"/>
          </w:tcPr>
          <w:p w:rsidR="00FC1A8B" w:rsidRPr="00FF08E7" w:rsidRDefault="00AF598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8B2F37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11) розміри в плані тамбура (у разі його наявності) становлять не менше 1,5 х 1,5 метра (або такі, що дають змогу маневрувати кріслу колісному) </w:t>
            </w:r>
          </w:p>
        </w:tc>
        <w:tc>
          <w:tcPr>
            <w:tcW w:w="1560" w:type="dxa"/>
          </w:tcPr>
          <w:p w:rsidR="00FC1A8B" w:rsidRPr="00FF08E7" w:rsidRDefault="00AF598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8B2F37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12) майданчик перед входом, а також пандус, сходи, піднімальні пристрої для осіб з інвалідністю захищені від атмосферних опадів </w:t>
            </w:r>
          </w:p>
        </w:tc>
        <w:tc>
          <w:tcPr>
            <w:tcW w:w="1560" w:type="dxa"/>
          </w:tcPr>
          <w:p w:rsidR="00FC1A8B" w:rsidRPr="00FF08E7" w:rsidRDefault="008B2F37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8B2F37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 </w:t>
            </w:r>
          </w:p>
        </w:tc>
        <w:tc>
          <w:tcPr>
            <w:tcW w:w="1560" w:type="dxa"/>
          </w:tcPr>
          <w:p w:rsidR="00FC1A8B" w:rsidRPr="00FF08E7" w:rsidRDefault="008B2F37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8B2F37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560" w:type="dxa"/>
          </w:tcPr>
          <w:p w:rsidR="00FC1A8B" w:rsidRPr="00FF08E7" w:rsidRDefault="008B2F37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8B2F37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lastRenderedPageBreak/>
              <w:t>3.</w:t>
            </w: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560" w:type="dxa"/>
          </w:tcPr>
          <w:p w:rsidR="00F22111" w:rsidRPr="00FF08E7" w:rsidRDefault="008B2F37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8B2F37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1) у разі наявності на шляхах руху осіб з інвалідністю сходів вони 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продубльовані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 xml:space="preserve"> пандусом 3.</w:t>
            </w:r>
          </w:p>
        </w:tc>
        <w:tc>
          <w:tcPr>
            <w:tcW w:w="1560" w:type="dxa"/>
          </w:tcPr>
          <w:p w:rsidR="00F22111" w:rsidRPr="00FF08E7" w:rsidRDefault="008B2F37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8B2F37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560" w:type="dxa"/>
          </w:tcPr>
          <w:p w:rsidR="00F22111" w:rsidRPr="00FF08E7" w:rsidRDefault="008B2F37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8B2F37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560" w:type="dxa"/>
          </w:tcPr>
          <w:p w:rsidR="00F22111" w:rsidRPr="00FF08E7" w:rsidRDefault="008B2F37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8B2F37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4)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560" w:type="dxa"/>
          </w:tcPr>
          <w:p w:rsidR="00F22111" w:rsidRPr="00FF08E7" w:rsidRDefault="00176F7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8B2F37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560" w:type="dxa"/>
          </w:tcPr>
          <w:p w:rsidR="00F22111" w:rsidRPr="00FF08E7" w:rsidRDefault="00176F7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8B2F37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560" w:type="dxa"/>
          </w:tcPr>
          <w:p w:rsidR="00F22111" w:rsidRPr="00FF08E7" w:rsidRDefault="00176F7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8B2F37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7) за наявності порогів висота кожного елемента порога не перевищує 0,02 метра</w:t>
            </w:r>
          </w:p>
        </w:tc>
        <w:tc>
          <w:tcPr>
            <w:tcW w:w="1560" w:type="dxa"/>
          </w:tcPr>
          <w:p w:rsidR="00F22111" w:rsidRPr="00FF08E7" w:rsidRDefault="00EF761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FF08E7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8) кути порогів заокруглені</w:t>
            </w:r>
          </w:p>
        </w:tc>
        <w:tc>
          <w:tcPr>
            <w:tcW w:w="1560" w:type="dxa"/>
          </w:tcPr>
          <w:p w:rsidR="00F22111" w:rsidRPr="00FF08E7" w:rsidRDefault="00176F7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8B2F37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560" w:type="dxa"/>
          </w:tcPr>
          <w:p w:rsidR="00F22111" w:rsidRPr="00FF08E7" w:rsidRDefault="00176F7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8B2F37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відеозв’язку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560" w:type="dxa"/>
          </w:tcPr>
          <w:p w:rsidR="00F22111" w:rsidRPr="00FF08E7" w:rsidRDefault="00176F7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8B2F37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560" w:type="dxa"/>
          </w:tcPr>
          <w:p w:rsidR="00F22111" w:rsidRPr="00FF08E7" w:rsidRDefault="00EF761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8B2F37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560" w:type="dxa"/>
          </w:tcPr>
          <w:p w:rsidR="00F22111" w:rsidRPr="00FF08E7" w:rsidRDefault="00EF761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8B2F37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560" w:type="dxa"/>
          </w:tcPr>
          <w:p w:rsidR="00F22111" w:rsidRPr="00FF08E7" w:rsidRDefault="00176F7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8B2F37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560" w:type="dxa"/>
          </w:tcPr>
          <w:p w:rsidR="00F22111" w:rsidRPr="00FF08E7" w:rsidRDefault="00176F7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8B2F37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15) номери поверхів, зазначені на кнопках ліфта, намальовані </w:t>
            </w:r>
            <w:r w:rsidRPr="00FF08E7">
              <w:rPr>
                <w:rFonts w:ascii="Times New Roman" w:hAnsi="Times New Roman" w:cs="Times New Roman"/>
                <w:lang w:val="uk-UA"/>
              </w:rPr>
              <w:lastRenderedPageBreak/>
              <w:t>збільшеним шрифтом та у контрастному співвідношенні кольорів</w:t>
            </w:r>
          </w:p>
        </w:tc>
        <w:tc>
          <w:tcPr>
            <w:tcW w:w="1560" w:type="dxa"/>
          </w:tcPr>
          <w:p w:rsidR="00F22111" w:rsidRPr="00FF08E7" w:rsidRDefault="00176F7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8B2F37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16) номери поверхів, зазначені на кнопках ліфта, 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продубльовані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 xml:space="preserve"> у тактильному вигляді та шрифтом 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Брайля</w:t>
            </w:r>
            <w:proofErr w:type="spellEnd"/>
          </w:p>
        </w:tc>
        <w:tc>
          <w:tcPr>
            <w:tcW w:w="1560" w:type="dxa"/>
          </w:tcPr>
          <w:p w:rsidR="00F22111" w:rsidRPr="00FF08E7" w:rsidRDefault="00636A1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8B2F37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560" w:type="dxa"/>
          </w:tcPr>
          <w:p w:rsidR="00F22111" w:rsidRPr="00FF08E7" w:rsidRDefault="00636A1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8B2F37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18) навпроти дверей ліфта наявна табличка із номером поверху</w:t>
            </w:r>
          </w:p>
        </w:tc>
        <w:tc>
          <w:tcPr>
            <w:tcW w:w="1560" w:type="dxa"/>
          </w:tcPr>
          <w:p w:rsidR="00F22111" w:rsidRPr="00FF08E7" w:rsidRDefault="00636A1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8B2F37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19) ширина дверей ліфта не менш як 0,9 метра</w:t>
            </w:r>
          </w:p>
        </w:tc>
        <w:tc>
          <w:tcPr>
            <w:tcW w:w="1560" w:type="dxa"/>
          </w:tcPr>
          <w:p w:rsidR="00945B9B" w:rsidRPr="00FF08E7" w:rsidRDefault="00636A1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8B2F37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560" w:type="dxa"/>
          </w:tcPr>
          <w:p w:rsidR="00945B9B" w:rsidRPr="00FF08E7" w:rsidRDefault="00636A1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8B2F37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560" w:type="dxa"/>
          </w:tcPr>
          <w:p w:rsidR="00945B9B" w:rsidRPr="00FF08E7" w:rsidRDefault="00636A1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8B2F37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560" w:type="dxa"/>
          </w:tcPr>
          <w:p w:rsidR="00945B9B" w:rsidRPr="00FF08E7" w:rsidRDefault="00636A1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8B2F37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560" w:type="dxa"/>
          </w:tcPr>
          <w:p w:rsidR="00945B9B" w:rsidRPr="00FF08E7" w:rsidRDefault="00636A1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8B2F37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560" w:type="dxa"/>
          </w:tcPr>
          <w:p w:rsidR="00945B9B" w:rsidRPr="00FF08E7" w:rsidRDefault="00636A1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8B2F37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560" w:type="dxa"/>
          </w:tcPr>
          <w:p w:rsidR="00945B9B" w:rsidRPr="00FF08E7" w:rsidRDefault="00636A1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8B2F37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560" w:type="dxa"/>
          </w:tcPr>
          <w:p w:rsidR="00945B9B" w:rsidRPr="00FF08E7" w:rsidRDefault="00636A1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8B2F37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560" w:type="dxa"/>
          </w:tcPr>
          <w:p w:rsidR="00945B9B" w:rsidRPr="00FF08E7" w:rsidRDefault="00636A1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8B2F37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560" w:type="dxa"/>
          </w:tcPr>
          <w:p w:rsidR="00945B9B" w:rsidRPr="00FF08E7" w:rsidRDefault="00636A1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8B2F37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560" w:type="dxa"/>
          </w:tcPr>
          <w:p w:rsidR="00945B9B" w:rsidRPr="00FF08E7" w:rsidRDefault="00EF761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8B2F37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30) відповідна схема виконана в доступних (візуально/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тактильно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>) форматах</w:t>
            </w:r>
          </w:p>
        </w:tc>
        <w:tc>
          <w:tcPr>
            <w:tcW w:w="1560" w:type="dxa"/>
          </w:tcPr>
          <w:p w:rsidR="00945B9B" w:rsidRPr="00FF08E7" w:rsidRDefault="00EF761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8B2F37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560" w:type="dxa"/>
          </w:tcPr>
          <w:p w:rsidR="00945B9B" w:rsidRPr="00FF08E7" w:rsidRDefault="00EF761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8B2F37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560" w:type="dxa"/>
          </w:tcPr>
          <w:p w:rsidR="00945B9B" w:rsidRPr="00FF08E7" w:rsidRDefault="00EF761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8B2F37" w:rsidTr="00FF08E7">
        <w:tc>
          <w:tcPr>
            <w:tcW w:w="384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6E315A" w:rsidP="006E315A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33) ширина шляху руху в коридорах, приміщеннях, галереях на шляхах руху осіб з інвалідністю у чистоті не менш як 1,5 метра під час руху в одному напрямку </w:t>
            </w:r>
          </w:p>
        </w:tc>
        <w:tc>
          <w:tcPr>
            <w:tcW w:w="1560" w:type="dxa"/>
          </w:tcPr>
          <w:p w:rsidR="00945B9B" w:rsidRPr="00FF08E7" w:rsidRDefault="00EF761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8B2F37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6E315A" w:rsidP="006E315A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34) ширина шляху руху в коридорах, приміщеннях, галереях на шляхах руху осіб з інвалідністю у чистоті не менш як 1,8 метра </w:t>
            </w:r>
            <w:r w:rsidRPr="00FF08E7">
              <w:rPr>
                <w:rFonts w:ascii="Times New Roman" w:hAnsi="Times New Roman" w:cs="Times New Roman"/>
                <w:lang w:val="uk-UA"/>
              </w:rPr>
              <w:lastRenderedPageBreak/>
              <w:t xml:space="preserve">зустрічного руху </w:t>
            </w:r>
          </w:p>
        </w:tc>
        <w:tc>
          <w:tcPr>
            <w:tcW w:w="1560" w:type="dxa"/>
          </w:tcPr>
          <w:p w:rsidR="00945B9B" w:rsidRPr="00FF08E7" w:rsidRDefault="00EF761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315A" w:rsidRPr="008B2F37" w:rsidTr="00FF08E7">
        <w:tc>
          <w:tcPr>
            <w:tcW w:w="384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6E315A" w:rsidRPr="00FF08E7" w:rsidRDefault="006E315A" w:rsidP="006E315A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35) ширина проходу в приміщенні з обладнанням і меблями не менш як 1,2 метра </w:t>
            </w:r>
          </w:p>
        </w:tc>
        <w:tc>
          <w:tcPr>
            <w:tcW w:w="1560" w:type="dxa"/>
          </w:tcPr>
          <w:p w:rsidR="006E315A" w:rsidRPr="00FF08E7" w:rsidRDefault="00EF761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315A" w:rsidRPr="008B2F37" w:rsidTr="00FF08E7">
        <w:tc>
          <w:tcPr>
            <w:tcW w:w="384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6E315A" w:rsidRPr="00FF08E7" w:rsidRDefault="006E315A" w:rsidP="006E315A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36) висота об’єктів послуг (столи, стійкі, рецепція), а також пристроїв послуг (банкомати, термінали тощо) повинна становити не більше 0,9 метра </w:t>
            </w:r>
          </w:p>
        </w:tc>
        <w:tc>
          <w:tcPr>
            <w:tcW w:w="1560" w:type="dxa"/>
          </w:tcPr>
          <w:p w:rsidR="006E315A" w:rsidRPr="00FF08E7" w:rsidRDefault="00EF761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315A" w:rsidRPr="008B2F37" w:rsidTr="00FF08E7">
        <w:tc>
          <w:tcPr>
            <w:tcW w:w="384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6E315A" w:rsidRPr="00FF08E7" w:rsidRDefault="006E315A" w:rsidP="006E315A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560" w:type="dxa"/>
          </w:tcPr>
          <w:p w:rsidR="006E315A" w:rsidRPr="00FF08E7" w:rsidRDefault="00EF761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315A" w:rsidRPr="008B2F37" w:rsidTr="00FF08E7">
        <w:tc>
          <w:tcPr>
            <w:tcW w:w="384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6E315A" w:rsidRPr="00FF08E7" w:rsidRDefault="006E315A" w:rsidP="006E315A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560" w:type="dxa"/>
          </w:tcPr>
          <w:p w:rsidR="006E315A" w:rsidRPr="00FF08E7" w:rsidRDefault="00EF761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315A" w:rsidRPr="008B2F37" w:rsidTr="00FF08E7">
        <w:tc>
          <w:tcPr>
            <w:tcW w:w="384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6E315A" w:rsidRPr="00FF08E7" w:rsidRDefault="006E315A" w:rsidP="006E315A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560" w:type="dxa"/>
          </w:tcPr>
          <w:p w:rsidR="006E315A" w:rsidRPr="00FF08E7" w:rsidRDefault="00EF761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315A" w:rsidRPr="008B2F37" w:rsidTr="00FF08E7">
        <w:tc>
          <w:tcPr>
            <w:tcW w:w="384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6415" w:type="dxa"/>
          </w:tcPr>
          <w:p w:rsidR="006E315A" w:rsidRPr="00FF08E7" w:rsidRDefault="006E315A" w:rsidP="006E315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Безбар’єрність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 xml:space="preserve"> послуг для осіб з інвалідністю:</w:t>
            </w:r>
          </w:p>
        </w:tc>
        <w:tc>
          <w:tcPr>
            <w:tcW w:w="1560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8B2F37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560" w:type="dxa"/>
          </w:tcPr>
          <w:p w:rsidR="00F22111" w:rsidRPr="00FF08E7" w:rsidRDefault="00EF761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8B2F37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560" w:type="dxa"/>
          </w:tcPr>
          <w:p w:rsidR="00F22111" w:rsidRPr="00FF08E7" w:rsidRDefault="00EF761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F08E7" w:rsidRDefault="00FF08E7" w:rsidP="006E315A">
      <w:pPr>
        <w:jc w:val="center"/>
        <w:rPr>
          <w:rFonts w:ascii="Times New Roman" w:hAnsi="Times New Roman" w:cs="Times New Roman"/>
          <w:lang w:val="uk-UA"/>
        </w:rPr>
      </w:pPr>
    </w:p>
    <w:p w:rsidR="006E315A" w:rsidRPr="00FF08E7" w:rsidRDefault="006E315A" w:rsidP="006E315A">
      <w:pPr>
        <w:jc w:val="center"/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>Кількість осіб серед працюючих</w:t>
      </w:r>
    </w:p>
    <w:tbl>
      <w:tblPr>
        <w:tblStyle w:val="a3"/>
        <w:tblW w:w="0" w:type="auto"/>
        <w:tblLook w:val="04A0"/>
      </w:tblPr>
      <w:tblGrid>
        <w:gridCol w:w="334"/>
        <w:gridCol w:w="1620"/>
        <w:gridCol w:w="1491"/>
        <w:gridCol w:w="1910"/>
        <w:gridCol w:w="1491"/>
        <w:gridCol w:w="1491"/>
        <w:gridCol w:w="1342"/>
      </w:tblGrid>
      <w:tr w:rsidR="006E315A" w:rsidRPr="00FF08E7" w:rsidTr="006E315A">
        <w:tc>
          <w:tcPr>
            <w:tcW w:w="334" w:type="dxa"/>
            <w:vMerge w:val="restart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vMerge w:val="restart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1" w:type="dxa"/>
            <w:vMerge w:val="restart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Усього осіб з інвалідністю</w:t>
            </w:r>
          </w:p>
        </w:tc>
        <w:tc>
          <w:tcPr>
            <w:tcW w:w="6234" w:type="dxa"/>
            <w:gridSpan w:val="4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З них</w:t>
            </w:r>
          </w:p>
        </w:tc>
      </w:tr>
      <w:tr w:rsidR="006E315A" w:rsidRPr="00FF08E7" w:rsidTr="006E315A">
        <w:tc>
          <w:tcPr>
            <w:tcW w:w="334" w:type="dxa"/>
            <w:vMerge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vMerge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1" w:type="dxa"/>
            <w:vMerge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10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пересуваються на кріслах колісних</w:t>
            </w:r>
          </w:p>
        </w:tc>
        <w:tc>
          <w:tcPr>
            <w:tcW w:w="1491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з порушенням зору</w:t>
            </w:r>
          </w:p>
        </w:tc>
        <w:tc>
          <w:tcPr>
            <w:tcW w:w="1491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з порушенням слуху</w:t>
            </w:r>
          </w:p>
        </w:tc>
        <w:tc>
          <w:tcPr>
            <w:tcW w:w="1342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мають інші порушення</w:t>
            </w:r>
          </w:p>
        </w:tc>
      </w:tr>
      <w:tr w:rsidR="006E315A" w:rsidRPr="00FF08E7" w:rsidTr="006E315A">
        <w:tc>
          <w:tcPr>
            <w:tcW w:w="334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Усього</w:t>
            </w:r>
          </w:p>
        </w:tc>
        <w:tc>
          <w:tcPr>
            <w:tcW w:w="1491" w:type="dxa"/>
          </w:tcPr>
          <w:p w:rsidR="006E315A" w:rsidRPr="00FF08E7" w:rsidRDefault="00636A12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910" w:type="dxa"/>
          </w:tcPr>
          <w:p w:rsidR="006E315A" w:rsidRPr="00FF08E7" w:rsidRDefault="00636A12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91" w:type="dxa"/>
          </w:tcPr>
          <w:p w:rsidR="006E315A" w:rsidRPr="00FF08E7" w:rsidRDefault="00636A12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91" w:type="dxa"/>
          </w:tcPr>
          <w:p w:rsidR="006E315A" w:rsidRPr="00FF08E7" w:rsidRDefault="00636A12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342" w:type="dxa"/>
          </w:tcPr>
          <w:p w:rsidR="006E315A" w:rsidRPr="00FF08E7" w:rsidRDefault="00636A12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6E315A" w:rsidRPr="00FF08E7" w:rsidTr="006E315A">
        <w:tc>
          <w:tcPr>
            <w:tcW w:w="334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з них жінки</w:t>
            </w:r>
          </w:p>
        </w:tc>
        <w:tc>
          <w:tcPr>
            <w:tcW w:w="1491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10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1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1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42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5E3CE8" w:rsidRPr="00FF08E7" w:rsidRDefault="005E3CE8" w:rsidP="005E3CE8">
      <w:pPr>
        <w:rPr>
          <w:rFonts w:ascii="Times New Roman" w:hAnsi="Times New Roman" w:cs="Times New Roman"/>
          <w:lang w:val="uk-UA"/>
        </w:rPr>
      </w:pPr>
    </w:p>
    <w:p w:rsidR="006E315A" w:rsidRPr="00FF08E7" w:rsidRDefault="006E315A" w:rsidP="00FF08E7">
      <w:pPr>
        <w:jc w:val="center"/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>Кількість осіб серед відвідувачів/клієнтів/тих, хто навчається з початку року</w:t>
      </w:r>
    </w:p>
    <w:tbl>
      <w:tblPr>
        <w:tblStyle w:val="a3"/>
        <w:tblW w:w="0" w:type="auto"/>
        <w:tblLook w:val="04A0"/>
      </w:tblPr>
      <w:tblGrid>
        <w:gridCol w:w="334"/>
        <w:gridCol w:w="1620"/>
        <w:gridCol w:w="1491"/>
        <w:gridCol w:w="1910"/>
        <w:gridCol w:w="1491"/>
        <w:gridCol w:w="1491"/>
        <w:gridCol w:w="1342"/>
      </w:tblGrid>
      <w:tr w:rsidR="006E315A" w:rsidRPr="00FF08E7" w:rsidTr="00BC6181">
        <w:tc>
          <w:tcPr>
            <w:tcW w:w="334" w:type="dxa"/>
            <w:vMerge w:val="restart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vMerge w:val="restart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1" w:type="dxa"/>
            <w:vMerge w:val="restart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Усього осіб з інвалідністю</w:t>
            </w:r>
          </w:p>
        </w:tc>
        <w:tc>
          <w:tcPr>
            <w:tcW w:w="6234" w:type="dxa"/>
            <w:gridSpan w:val="4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З них</w:t>
            </w:r>
          </w:p>
        </w:tc>
      </w:tr>
      <w:tr w:rsidR="006E315A" w:rsidRPr="00FF08E7" w:rsidTr="00BC6181">
        <w:tc>
          <w:tcPr>
            <w:tcW w:w="334" w:type="dxa"/>
            <w:vMerge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vMerge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1" w:type="dxa"/>
            <w:vMerge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10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пересуваються на кріслах колісних</w:t>
            </w:r>
          </w:p>
        </w:tc>
        <w:tc>
          <w:tcPr>
            <w:tcW w:w="1491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з порушенням зору</w:t>
            </w:r>
          </w:p>
        </w:tc>
        <w:tc>
          <w:tcPr>
            <w:tcW w:w="1491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з порушенням слуху</w:t>
            </w:r>
          </w:p>
        </w:tc>
        <w:tc>
          <w:tcPr>
            <w:tcW w:w="1342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мають інші порушення</w:t>
            </w:r>
          </w:p>
        </w:tc>
      </w:tr>
      <w:tr w:rsidR="006E315A" w:rsidRPr="00FF08E7" w:rsidTr="00BC6181">
        <w:tc>
          <w:tcPr>
            <w:tcW w:w="334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Усього</w:t>
            </w:r>
          </w:p>
        </w:tc>
        <w:tc>
          <w:tcPr>
            <w:tcW w:w="1491" w:type="dxa"/>
          </w:tcPr>
          <w:p w:rsidR="006E315A" w:rsidRPr="00FF08E7" w:rsidRDefault="00636A12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910" w:type="dxa"/>
          </w:tcPr>
          <w:p w:rsidR="006E315A" w:rsidRPr="00FF08E7" w:rsidRDefault="00636A12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91" w:type="dxa"/>
          </w:tcPr>
          <w:p w:rsidR="006E315A" w:rsidRPr="00FF08E7" w:rsidRDefault="00636A12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91" w:type="dxa"/>
          </w:tcPr>
          <w:p w:rsidR="006E315A" w:rsidRPr="00FF08E7" w:rsidRDefault="00636A12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342" w:type="dxa"/>
          </w:tcPr>
          <w:p w:rsidR="006E315A" w:rsidRPr="00FF08E7" w:rsidRDefault="00636A12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6E315A" w:rsidRPr="00FF08E7" w:rsidTr="00BC6181">
        <w:tc>
          <w:tcPr>
            <w:tcW w:w="334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з них жінки</w:t>
            </w:r>
          </w:p>
        </w:tc>
        <w:tc>
          <w:tcPr>
            <w:tcW w:w="1491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10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1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1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42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6E315A" w:rsidRPr="00FF08E7" w:rsidRDefault="006E315A" w:rsidP="005E3CE8">
      <w:pPr>
        <w:rPr>
          <w:rFonts w:ascii="Times New Roman" w:hAnsi="Times New Roman" w:cs="Times New Roman"/>
          <w:lang w:val="uk-UA"/>
        </w:rPr>
      </w:pPr>
    </w:p>
    <w:p w:rsidR="00FF08E7" w:rsidRPr="00FF08E7" w:rsidRDefault="006E315A" w:rsidP="005E3CE8">
      <w:pPr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 xml:space="preserve">Підсумки ______________________________________________* </w:t>
      </w:r>
    </w:p>
    <w:p w:rsidR="006E315A" w:rsidRPr="00FF08E7" w:rsidRDefault="006E315A" w:rsidP="005E3CE8">
      <w:pPr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 xml:space="preserve">__________ </w:t>
      </w:r>
    </w:p>
    <w:p w:rsidR="00FF08E7" w:rsidRPr="00FF08E7" w:rsidRDefault="006E315A" w:rsidP="00FF08E7">
      <w:pPr>
        <w:jc w:val="both"/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lastRenderedPageBreak/>
        <w:t xml:space="preserve">* Зазначається: об’єкт є </w:t>
      </w:r>
      <w:proofErr w:type="spellStart"/>
      <w:r w:rsidRPr="00FF08E7">
        <w:rPr>
          <w:rFonts w:ascii="Times New Roman" w:hAnsi="Times New Roman" w:cs="Times New Roman"/>
          <w:lang w:val="uk-UA"/>
        </w:rPr>
        <w:t>безбар’єрним</w:t>
      </w:r>
      <w:proofErr w:type="spellEnd"/>
      <w:r w:rsidRPr="00FF08E7">
        <w:rPr>
          <w:rFonts w:ascii="Times New Roman" w:hAnsi="Times New Roman" w:cs="Times New Roman"/>
          <w:lang w:val="uk-UA"/>
        </w:rPr>
        <w:t xml:space="preserve"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 об’єкт має часткову </w:t>
      </w:r>
      <w:proofErr w:type="spellStart"/>
      <w:r w:rsidRPr="00FF08E7">
        <w:rPr>
          <w:rFonts w:ascii="Times New Roman" w:hAnsi="Times New Roman" w:cs="Times New Roman"/>
          <w:lang w:val="uk-UA"/>
        </w:rPr>
        <w:t>безбар’єрність</w:t>
      </w:r>
      <w:proofErr w:type="spellEnd"/>
      <w:r w:rsidRPr="00FF08E7">
        <w:rPr>
          <w:rFonts w:ascii="Times New Roman" w:hAnsi="Times New Roman" w:cs="Times New Roman"/>
          <w:lang w:val="uk-UA"/>
        </w:rPr>
        <w:t xml:space="preserve"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 об’єкт є бар’єрним. Всі інші об’єкти, крім тих, що належать до першого та другого рівня. </w:t>
      </w:r>
    </w:p>
    <w:p w:rsidR="00FF08E7" w:rsidRPr="00FF08E7" w:rsidRDefault="006E315A" w:rsidP="005E3CE8">
      <w:pPr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>У</w:t>
      </w:r>
      <w:r w:rsidR="00EF7615">
        <w:rPr>
          <w:rFonts w:ascii="Times New Roman" w:hAnsi="Times New Roman" w:cs="Times New Roman"/>
          <w:lang w:val="uk-UA"/>
        </w:rPr>
        <w:t xml:space="preserve">правитель об’єкта </w:t>
      </w:r>
      <w:proofErr w:type="spellStart"/>
      <w:r w:rsidRPr="00FF08E7">
        <w:rPr>
          <w:rFonts w:ascii="Times New Roman" w:hAnsi="Times New Roman" w:cs="Times New Roman"/>
          <w:lang w:val="uk-UA"/>
        </w:rPr>
        <w:t>_</w:t>
      </w:r>
      <w:r w:rsidR="00EF7615">
        <w:rPr>
          <w:rFonts w:ascii="Times New Roman" w:hAnsi="Times New Roman" w:cs="Times New Roman"/>
          <w:lang w:val="uk-UA"/>
        </w:rPr>
        <w:t>Філ</w:t>
      </w:r>
      <w:proofErr w:type="spellEnd"/>
      <w:r w:rsidR="00EF7615">
        <w:rPr>
          <w:rFonts w:ascii="Times New Roman" w:hAnsi="Times New Roman" w:cs="Times New Roman"/>
          <w:lang w:val="uk-UA"/>
        </w:rPr>
        <w:t>ат Людмила Олександрівна</w:t>
      </w:r>
      <w:r w:rsidRPr="00FF08E7">
        <w:rPr>
          <w:rFonts w:ascii="Times New Roman" w:hAnsi="Times New Roman" w:cs="Times New Roman"/>
          <w:lang w:val="uk-UA"/>
        </w:rPr>
        <w:t xml:space="preserve"> </w:t>
      </w:r>
    </w:p>
    <w:p w:rsidR="006E315A" w:rsidRPr="00FF08E7" w:rsidRDefault="00EF7615" w:rsidP="005E3CE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“17</w:t>
      </w:r>
      <w:r w:rsidR="006E315A" w:rsidRPr="00FF08E7">
        <w:rPr>
          <w:rFonts w:ascii="Times New Roman" w:hAnsi="Times New Roman" w:cs="Times New Roman"/>
          <w:lang w:val="uk-UA"/>
        </w:rPr>
        <w:t xml:space="preserve">” </w:t>
      </w:r>
      <w:r>
        <w:rPr>
          <w:rFonts w:ascii="Times New Roman" w:hAnsi="Times New Roman" w:cs="Times New Roman"/>
          <w:lang w:val="uk-UA"/>
        </w:rPr>
        <w:t xml:space="preserve">вересня </w:t>
      </w:r>
      <w:r w:rsidR="006E315A" w:rsidRPr="00FF08E7">
        <w:rPr>
          <w:rFonts w:ascii="Times New Roman" w:hAnsi="Times New Roman" w:cs="Times New Roman"/>
          <w:lang w:val="uk-UA"/>
        </w:rPr>
        <w:t xml:space="preserve"> 20</w:t>
      </w:r>
      <w:r w:rsidR="00FF08E7" w:rsidRPr="00FF08E7">
        <w:rPr>
          <w:rFonts w:ascii="Times New Roman" w:hAnsi="Times New Roman" w:cs="Times New Roman"/>
          <w:lang w:val="uk-UA"/>
        </w:rPr>
        <w:t>2</w:t>
      </w:r>
      <w:r w:rsidR="00A24597">
        <w:rPr>
          <w:rFonts w:ascii="Times New Roman" w:hAnsi="Times New Roman" w:cs="Times New Roman"/>
          <w:lang w:val="uk-UA"/>
        </w:rPr>
        <w:t>3</w:t>
      </w:r>
      <w:r w:rsidR="006E315A" w:rsidRPr="00FF08E7">
        <w:rPr>
          <w:rFonts w:ascii="Times New Roman" w:hAnsi="Times New Roman" w:cs="Times New Roman"/>
          <w:lang w:val="uk-UA"/>
        </w:rPr>
        <w:t xml:space="preserve"> р</w:t>
      </w:r>
      <w:r w:rsidR="00FF08E7" w:rsidRPr="00FF08E7">
        <w:rPr>
          <w:rFonts w:ascii="Times New Roman" w:hAnsi="Times New Roman" w:cs="Times New Roman"/>
          <w:lang w:val="uk-UA"/>
        </w:rPr>
        <w:t>оку</w:t>
      </w:r>
    </w:p>
    <w:sectPr w:rsidR="006E315A" w:rsidRPr="00FF08E7" w:rsidSect="0059740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61360"/>
    <w:rsid w:val="00097662"/>
    <w:rsid w:val="000B29F8"/>
    <w:rsid w:val="00161360"/>
    <w:rsid w:val="00176F75"/>
    <w:rsid w:val="002E3350"/>
    <w:rsid w:val="002E7C77"/>
    <w:rsid w:val="003F0C20"/>
    <w:rsid w:val="004A4762"/>
    <w:rsid w:val="0059740F"/>
    <w:rsid w:val="005D0120"/>
    <w:rsid w:val="005E3CE8"/>
    <w:rsid w:val="00604D05"/>
    <w:rsid w:val="00636A12"/>
    <w:rsid w:val="006E315A"/>
    <w:rsid w:val="007C2280"/>
    <w:rsid w:val="008B2F37"/>
    <w:rsid w:val="00945B9B"/>
    <w:rsid w:val="00A24597"/>
    <w:rsid w:val="00AF5982"/>
    <w:rsid w:val="00C81840"/>
    <w:rsid w:val="00CB0344"/>
    <w:rsid w:val="00CD6266"/>
    <w:rsid w:val="00EF7615"/>
    <w:rsid w:val="00F22111"/>
    <w:rsid w:val="00F54DB7"/>
    <w:rsid w:val="00F901C2"/>
    <w:rsid w:val="00FC1A8B"/>
    <w:rsid w:val="00F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4D0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4D0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8773</Words>
  <Characters>5002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Користувач Windows</cp:lastModifiedBy>
  <cp:revision>5</cp:revision>
  <dcterms:created xsi:type="dcterms:W3CDTF">2023-09-11T07:16:00Z</dcterms:created>
  <dcterms:modified xsi:type="dcterms:W3CDTF">2023-09-18T09:28:00Z</dcterms:modified>
</cp:coreProperties>
</file>